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8C" w:rsidRPr="00786E8C" w:rsidRDefault="00786E8C" w:rsidP="00786E8C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Паспорт проекта</w:t>
      </w:r>
      <w:r>
        <w:rPr>
          <w:b/>
          <w:szCs w:val="28"/>
        </w:rPr>
        <w:t xml:space="preserve"> </w:t>
      </w:r>
      <w:r w:rsidRPr="00786E8C">
        <w:rPr>
          <w:b/>
          <w:color w:val="000000"/>
          <w:szCs w:val="28"/>
          <w:shd w:val="clear" w:color="auto" w:fill="FFFFFF"/>
        </w:rPr>
        <w:t>"Семейная мастерская «Академия труда"</w:t>
      </w:r>
    </w:p>
    <w:p w:rsidR="00786E8C" w:rsidRDefault="00786E8C" w:rsidP="00786E8C">
      <w:pPr>
        <w:spacing w:line="240" w:lineRule="atLeast"/>
        <w:jc w:val="center"/>
        <w:rPr>
          <w:sz w:val="16"/>
          <w:szCs w:val="1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2368"/>
        <w:gridCol w:w="2368"/>
        <w:gridCol w:w="2368"/>
        <w:gridCol w:w="2652"/>
      </w:tblGrid>
      <w:tr w:rsidR="00786E8C" w:rsidTr="00786E8C">
        <w:trPr>
          <w:cantSplit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Pr="00786E8C" w:rsidRDefault="00786E8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86E8C">
              <w:rPr>
                <w:sz w:val="24"/>
                <w:szCs w:val="24"/>
              </w:rPr>
              <w:t>Рес</w:t>
            </w:r>
            <w:r w:rsidRPr="00786E8C">
              <w:rPr>
                <w:i/>
                <w:sz w:val="24"/>
                <w:szCs w:val="24"/>
              </w:rPr>
              <w:t>публика Саха (Якутия)</w:t>
            </w:r>
          </w:p>
        </w:tc>
      </w:tr>
      <w:tr w:rsidR="00786E8C" w:rsidTr="00786E8C">
        <w:trPr>
          <w:cantSplit/>
          <w:trHeight w:val="423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C" w:rsidRDefault="00786E8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учреждения</w:t>
            </w:r>
          </w:p>
          <w:p w:rsidR="00786E8C" w:rsidRDefault="00786E8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Государственное казенное учреждение Республики Саха (Якутия) «Вилюйский центр содействия семейному воспитанию им. С.М.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Аржакова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</w:t>
            </w:r>
          </w:p>
        </w:tc>
      </w:tr>
      <w:tr w:rsidR="00786E8C" w:rsidTr="00786E8C">
        <w:trPr>
          <w:cantSplit/>
          <w:trHeight w:val="415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проекта</w:t>
            </w: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Повышение качества жизни детей в семьях с низким уровнем дохода</w:t>
            </w:r>
          </w:p>
        </w:tc>
      </w:tr>
      <w:tr w:rsidR="00786E8C" w:rsidTr="00786E8C">
        <w:trPr>
          <w:cantSplit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C" w:rsidRDefault="00786E8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проекта</w:t>
            </w:r>
          </w:p>
          <w:p w:rsidR="00786E8C" w:rsidRDefault="00786E8C">
            <w:pPr>
              <w:spacing w:after="60" w:line="240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 w:rsidP="0046297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Нормативное организационное и методическое обеспечение деятельности Семейной мастерской «Академия труда».</w:t>
            </w:r>
          </w:p>
          <w:p w:rsidR="00786E8C" w:rsidRDefault="00786E8C" w:rsidP="0046297E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Ресурсное обеспечение деятельности Семейной мастерской «Академия труда».</w:t>
            </w:r>
          </w:p>
          <w:p w:rsidR="00786E8C" w:rsidRDefault="00786E8C" w:rsidP="0046297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работы Семейной мастерской «Академия труда».</w:t>
            </w:r>
          </w:p>
          <w:p w:rsidR="00786E8C" w:rsidRDefault="00786E8C" w:rsidP="0046297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всероссийских мероприятиях.</w:t>
            </w:r>
          </w:p>
          <w:p w:rsidR="00786E8C" w:rsidRDefault="00786E8C" w:rsidP="0046297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о деятельности Семейной мастерской «Академия труда».</w:t>
            </w:r>
          </w:p>
        </w:tc>
      </w:tr>
      <w:tr w:rsidR="00786E8C" w:rsidTr="00786E8C">
        <w:trPr>
          <w:trHeight w:val="1752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widowControl w:val="0"/>
              <w:spacing w:line="240" w:lineRule="auto"/>
              <w:ind w:right="-1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Аннотация проекта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2"/>
                <w:szCs w:val="24"/>
              </w:rPr>
              <w:t>(Описать основную идею проекта, его основные результаты и дальнейшее развитие)</w:t>
            </w: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Проект "Семейная мастерская «Академия труда" направлен на создание благоприятной среды для повышения трудовой активности, развития внутреннего потенциала, навыков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самозанятости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 предпринимательства, укрепление семейных связей. 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Уникальность проекта заключается в интеграции обучения и практической деятельности, позволяя семьям не только осваивать теоретические знания, но и сразу же применять их на практике, создавая и развивая семейный бизнес. 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Интенсивный курс обучения в рамках проекта даст родителям все необходимые инструменты для старта и развития своего дела: от финансовой грамотности и планирования бюджета до основ предпринимательства и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самозанятости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Практическая работа в семейной мастерской и стажировка у менторов позволит определить наиболее перспективное направление для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самообеспечения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. Под руководством менторов семьи смогут создать и протестировать первые шаги своего будущего бизнеса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ходе реализации проекта "Семейная мастерская «Академия труда" ожидается достижение следующих результатов: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 Повышение предпринимательской грамотности семей, освоение базовых навыков бизнес-планирования. 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Запуск не менее 5 семейных бизнесов в различных сферах деятельности (например,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handmade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, услуги, производство).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Улучшение взаимопонимания и сотрудничества между членами семьи благодаря совместной работе над общим проектом.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sz w:val="24"/>
                <w:szCs w:val="24"/>
                <w:shd w:val="clear" w:color="auto" w:fill="FFFFFF"/>
              </w:rPr>
              <w:t>Формирование сообщества семей для обмена опытом, поддержки и развития партнерских отношений.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Проект "Семейная мастерская «Академия труда" предполагает дальнейшее масштабирование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 развитие следующих направлений: 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• </w:t>
            </w:r>
            <w:r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Расширение обучающей программы: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Добавление новых модулей, посвященных актуальным темам бизнеса, таким как электронная коммерция, социальные сети и устойчивое развитие.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• </w:t>
            </w:r>
            <w:r>
              <w:rPr>
                <w:rStyle w:val="a4"/>
                <w:b w:val="0"/>
                <w:bCs w:val="0"/>
                <w:sz w:val="24"/>
                <w:szCs w:val="24"/>
                <w:shd w:val="clear" w:color="auto" w:fill="FFFFFF"/>
              </w:rPr>
              <w:t xml:space="preserve">Привлечение инвестиций путем участия в государственных программах </w:t>
            </w:r>
            <w:r>
              <w:rPr>
                <w:sz w:val="24"/>
                <w:szCs w:val="24"/>
                <w:shd w:val="clear" w:color="auto" w:fill="FFFFFF"/>
              </w:rPr>
              <w:t>для поддержки и развития успешных семейных бизнесов, созданных в рамках проекта.</w:t>
            </w:r>
            <w:r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• Проведение ярмарок, выставок и конференций для продвижения продукции семейных мастерских. </w:t>
            </w:r>
          </w:p>
          <w:p w:rsidR="00786E8C" w:rsidRDefault="00786E8C">
            <w:pPr>
              <w:widowControl w:val="0"/>
              <w:spacing w:line="240" w:lineRule="auto"/>
              <w:ind w:right="-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• Трансляция успешных практик и методик проекта в регионе. </w:t>
            </w:r>
          </w:p>
        </w:tc>
      </w:tr>
      <w:tr w:rsidR="00786E8C" w:rsidTr="00786E8C">
        <w:trPr>
          <w:cantSplit/>
          <w:trHeight w:val="786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shd w:val="clear" w:color="auto" w:fill="FFFFFF"/>
              </w:rPr>
              <w:lastRenderedPageBreak/>
              <w:t>Социальная практика, технология, методика или способ действий, подлежащие внедрению в рамках проекта</w:t>
            </w: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1. </w:t>
            </w:r>
            <w:r w:rsidRPr="00A10EE5">
              <w:rPr>
                <w:rStyle w:val="a4"/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</w:rPr>
              <w:t>"С нуля до бизнеса"</w:t>
            </w:r>
            <w:r w:rsidRPr="00A10EE5">
              <w:rPr>
                <w:rStyle w:val="a4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a4"/>
                <w:b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4"/>
                <w:bCs w:val="0"/>
                <w:color w:val="000000"/>
                <w:sz w:val="24"/>
                <w:szCs w:val="24"/>
                <w:shd w:val="clear" w:color="auto" w:fill="FFFFFF"/>
              </w:rPr>
              <w:t>трехдневные креативные сессии для семей с низким доходом.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еоретическая подготовка родителей с низким уровнем дохода к началу своего бизнеса).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Эта практика предоставляет семьям с ограниченными ресурсами возможность освоить основы предпринимательства и начать собственный бизнес. Обучение включает два этапа.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Первый этап – информационный: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выступления специалистов УСЗН, ЦЗН, СФР, ГАУ «Мой бизнес» и «Бизнес-инкубатора» в формате лекций, бесед и ответов на вопросы.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Второй этап – мотивационный: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встречи с успешными индивидуальными предпринимателями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самозанятыми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получившими поддержку на основании социального контракта. Под руководством опытных экспертов и модераторов участники научатся генерировать бизнес-идеи, анализировать рынок и разрабатывать минимально жизнеспособные продукты, получив необходимые знания и навыки для успешного старта."</w:t>
            </w:r>
          </w:p>
          <w:p w:rsidR="00786E8C" w:rsidRDefault="00786E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A10EE5">
              <w:rPr>
                <w:rStyle w:val="a4"/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</w:rPr>
              <w:t>"Школа юного предпринимателя «Старт в будущее"</w:t>
            </w:r>
            <w:r w:rsidRPr="00A10EE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Эта практика представляет собой комплексную программу, направленную на развитие предпринимательских навыков и мышления у детей и подростков 14-17 лет. Программа сочетает в себе теоретические знания, практические занятия, мастер-классы от успешных предпринимателей и возможность создания собственного мини-бизнеса.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</w:p>
          <w:p w:rsidR="00786E8C" w:rsidRDefault="00786E8C">
            <w:pPr>
              <w:pStyle w:val="ConsPlusTitle"/>
              <w:jc w:val="both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вовлечения в ремесло «Семейная мастерская»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реализуется через организацию практических занятий по трем направлениям: столярное дело (студия «Мастер», базовые техники работы с деревом), рукоделие (студия «Фантазия», шитье, макраме,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работа с гипсом) и фото-/видеосъемка (студия «Объектив», основы фотографии и видеосъемки). Важным элементом технологии является социальная практика «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Менторство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от успешных предпринимателей для семей», предусматривающая закрепление за каждой семьей опытного ментора, работающего в схожей или смежной сфере бизнеса. Ментор оказывает индивидуальную консультационную поддержку, делится опытом и помогает в развитии бизнес-навыков.</w:t>
            </w:r>
          </w:p>
        </w:tc>
      </w:tr>
      <w:tr w:rsidR="00786E8C" w:rsidTr="00786E8C">
        <w:trPr>
          <w:cantSplit/>
          <w:trHeight w:val="432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Соисполнители мероприятий проекта </w:t>
            </w:r>
          </w:p>
          <w:p w:rsidR="00786E8C" w:rsidRDefault="00786E8C">
            <w:pPr>
              <w:spacing w:after="60" w:line="240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(Указать (</w:t>
            </w:r>
            <w:r>
              <w:rPr>
                <w:i/>
                <w:sz w:val="22"/>
                <w:szCs w:val="22"/>
              </w:rPr>
              <w:t>при наличии соисполнителей)</w:t>
            </w:r>
            <w:r>
              <w:rPr>
                <w:i/>
                <w:sz w:val="22"/>
                <w:szCs w:val="22"/>
                <w:lang w:eastAsia="en-US"/>
              </w:rPr>
              <w:t xml:space="preserve"> наименования организаций (юридических лиц), подтвердивших согласие принять участие в реализации проекта в качестве соисполнителей, а также которые готовы оказать информационную, консультационную, организационную, материальную и (или) иную поддержку реализации проекта).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</w:t>
            </w:r>
            <w:r>
              <w:rPr>
                <w:bCs/>
                <w:sz w:val="24"/>
                <w:szCs w:val="24"/>
              </w:rPr>
              <w:t>роли и объема выполняемых работ в рамках выполнения мероприятий проекта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Письма-подтверждения от соисполнителей</w:t>
            </w:r>
          </w:p>
        </w:tc>
      </w:tr>
      <w:tr w:rsidR="00786E8C" w:rsidTr="00786E8C">
        <w:trPr>
          <w:cantSplit/>
          <w:trHeight w:val="432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8C" w:rsidRDefault="00786E8C">
            <w:pPr>
              <w:spacing w:line="240" w:lineRule="auto"/>
              <w:jc w:val="left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ГКУ РС(Я) «Вилюйское </w:t>
            </w:r>
            <w:proofErr w:type="gramStart"/>
            <w:r>
              <w:rPr>
                <w:sz w:val="24"/>
                <w:szCs w:val="24"/>
              </w:rPr>
              <w:t>управление  социальной</w:t>
            </w:r>
            <w:proofErr w:type="gramEnd"/>
            <w:r>
              <w:rPr>
                <w:sz w:val="24"/>
                <w:szCs w:val="24"/>
              </w:rPr>
              <w:t xml:space="preserve"> защиты населения»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Консультационная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обучении </w:t>
            </w:r>
            <w:proofErr w:type="gramStart"/>
            <w:r>
              <w:rPr>
                <w:sz w:val="24"/>
                <w:szCs w:val="24"/>
              </w:rPr>
              <w:t>семей  по</w:t>
            </w:r>
            <w:proofErr w:type="gramEnd"/>
            <w:r>
              <w:rPr>
                <w:sz w:val="24"/>
                <w:szCs w:val="24"/>
              </w:rPr>
              <w:t xml:space="preserve"> программе </w:t>
            </w:r>
            <w:r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"С нуля до бизнеса". </w:t>
            </w:r>
            <w:r>
              <w:rPr>
                <w:sz w:val="24"/>
                <w:szCs w:val="24"/>
              </w:rPr>
              <w:t>Ознакомление с видами государственной поддержки на основании социального контракта на создание своего дела.</w:t>
            </w:r>
          </w:p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семей с низким доходом для участия в проекте.</w:t>
            </w:r>
          </w:p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запросу участников.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6E8C" w:rsidTr="00786E8C">
        <w:trPr>
          <w:cantSplit/>
          <w:trHeight w:val="208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8C" w:rsidRDefault="00786E8C">
            <w:pPr>
              <w:spacing w:line="240" w:lineRule="auto"/>
              <w:jc w:val="left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РС(Я) «Центр занятости населения Вилюйского улуса»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Консультационная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профессиональное образование безработных граждан.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6E8C" w:rsidTr="00786E8C">
        <w:trPr>
          <w:cantSplit/>
          <w:trHeight w:val="208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8C" w:rsidRDefault="00786E8C">
            <w:pPr>
              <w:spacing w:line="240" w:lineRule="auto"/>
              <w:jc w:val="left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НКО «Фонд поддержки малого и среднего предпринимательства»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Консультационная</w:t>
            </w:r>
          </w:p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rStyle w:val="a4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Участие в обучении </w:t>
            </w:r>
            <w:proofErr w:type="gramStart"/>
            <w:r>
              <w:rPr>
                <w:sz w:val="24"/>
                <w:szCs w:val="24"/>
              </w:rPr>
              <w:t>семей  по</w:t>
            </w:r>
            <w:proofErr w:type="gramEnd"/>
            <w:r>
              <w:rPr>
                <w:sz w:val="24"/>
                <w:szCs w:val="24"/>
              </w:rPr>
              <w:t xml:space="preserve"> программе </w:t>
            </w:r>
            <w:r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"С нуля до бизнеса".</w:t>
            </w:r>
          </w:p>
          <w:p w:rsidR="00786E8C" w:rsidRDefault="00786E8C">
            <w:pPr>
              <w:spacing w:line="240" w:lineRule="auto"/>
              <w:jc w:val="center"/>
            </w:pPr>
            <w:r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Прохождение стажировки на базе «Бизнес инкубатора» участников проекта.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6E8C" w:rsidTr="00786E8C">
        <w:trPr>
          <w:cantSplit/>
          <w:trHeight w:val="208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8C" w:rsidRDefault="00786E8C">
            <w:pPr>
              <w:spacing w:line="240" w:lineRule="auto"/>
              <w:jc w:val="left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РС(Я) «Мой бизнес»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Консультационная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rStyle w:val="a4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Участие в обучении </w:t>
            </w:r>
            <w:proofErr w:type="gramStart"/>
            <w:r>
              <w:rPr>
                <w:sz w:val="24"/>
                <w:szCs w:val="24"/>
              </w:rPr>
              <w:t>семей  по</w:t>
            </w:r>
            <w:proofErr w:type="gramEnd"/>
            <w:r>
              <w:rPr>
                <w:sz w:val="24"/>
                <w:szCs w:val="24"/>
              </w:rPr>
              <w:t xml:space="preserve"> программе </w:t>
            </w:r>
            <w:r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"С нуля до бизнеса".</w:t>
            </w:r>
          </w:p>
          <w:p w:rsidR="00786E8C" w:rsidRDefault="00786E8C">
            <w:pPr>
              <w:spacing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Оказание в разработке бизнес плана и регистрации в качестве ИП.</w:t>
            </w:r>
          </w:p>
          <w:p w:rsidR="00786E8C" w:rsidRDefault="00786E8C">
            <w:pPr>
              <w:spacing w:line="240" w:lineRule="auto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</w:rPr>
              <w:t>Содействие участие в программах субсидирования.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6E8C" w:rsidTr="00786E8C">
        <w:trPr>
          <w:cantSplit/>
          <w:trHeight w:val="208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8C" w:rsidRDefault="00786E8C">
            <w:pPr>
              <w:spacing w:line="240" w:lineRule="auto"/>
              <w:jc w:val="left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организации,</w:t>
            </w:r>
          </w:p>
          <w:p w:rsidR="00786E8C" w:rsidRDefault="00786E8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индивидуальные</w:t>
            </w:r>
            <w:proofErr w:type="gramEnd"/>
            <w:r>
              <w:rPr>
                <w:sz w:val="24"/>
                <w:szCs w:val="24"/>
              </w:rPr>
              <w:t xml:space="preserve"> предприниматели, волонтеры.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мастер классов.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«Совет отцов Вилюйского района», </w:t>
            </w:r>
            <w:proofErr w:type="spellStart"/>
            <w:r>
              <w:rPr>
                <w:sz w:val="24"/>
                <w:szCs w:val="24"/>
              </w:rPr>
              <w:t>Торотоева</w:t>
            </w:r>
            <w:proofErr w:type="spellEnd"/>
            <w:r>
              <w:rPr>
                <w:sz w:val="24"/>
                <w:szCs w:val="24"/>
              </w:rPr>
              <w:t xml:space="preserve"> Т.Г., Данилова Р., Движение Первых. </w:t>
            </w:r>
          </w:p>
        </w:tc>
      </w:tr>
      <w:tr w:rsidR="00786E8C" w:rsidTr="00786E8C">
        <w:trPr>
          <w:cantSplit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Объем и источники финансирования проекта </w:t>
            </w:r>
          </w:p>
          <w:p w:rsidR="00786E8C" w:rsidRDefault="00786E8C">
            <w:pPr>
              <w:pStyle w:val="Iauiue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(Указать объем средств, необходимых для реализации мероприятий проекта, в соответствии с разделом 6 заявки (Финансовое обеспечение реализации проекта (Бюджет проекта)</w:t>
            </w: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 средств, необходимых для реализации мероприятий проекта, (всего) – __________ рублей, в том числе: </w:t>
            </w:r>
          </w:p>
          <w:p w:rsidR="00786E8C" w:rsidRDefault="00786E8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объем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средств гранта, запрашиваемых на реализацию мероприятий проекта, – __________ рублей;</w:t>
            </w:r>
          </w:p>
          <w:p w:rsidR="00786E8C" w:rsidRDefault="00786E8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объем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собственных средств участника, направляемых на реализацию мероприятий проекта, – ______ рублей;</w:t>
            </w:r>
          </w:p>
          <w:p w:rsidR="00786E8C" w:rsidRDefault="00786E8C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объем</w:t>
            </w:r>
            <w:proofErr w:type="gramEnd"/>
            <w:r>
              <w:rPr>
                <w:sz w:val="24"/>
                <w:szCs w:val="24"/>
              </w:rPr>
              <w:t xml:space="preserve"> привлеченных (благотворительных, спонсорских) средств, поступивших от сторонних организаций или граждан на реализацию мероприятий проекта, – ______ рублей</w:t>
            </w:r>
          </w:p>
        </w:tc>
      </w:tr>
      <w:tr w:rsidR="00786E8C" w:rsidTr="00786E8C">
        <w:trPr>
          <w:cantSplit/>
          <w:trHeight w:val="1483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Наименование органа исполнительной власти субъекта Российской Федерации / органа местного самоуправления, при поддержке которого будет выполняться проект, а также обеспечена реализация проекта после завершения </w:t>
            </w:r>
            <w:proofErr w:type="spellStart"/>
            <w:r>
              <w:rPr>
                <w:sz w:val="24"/>
                <w:szCs w:val="24"/>
                <w:lang w:val="ru-RU"/>
              </w:rPr>
              <w:t>грантовой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поддержки Фондом</w:t>
            </w:r>
          </w:p>
          <w:p w:rsidR="00786E8C" w:rsidRDefault="00786E8C">
            <w:pPr>
              <w:pStyle w:val="Iauiue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(Указать полное наименование согласно письму поддержки)</w:t>
            </w: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8C" w:rsidRDefault="00786E8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труда и социального развития Республики Саха (Якутия) </w:t>
            </w:r>
          </w:p>
        </w:tc>
      </w:tr>
    </w:tbl>
    <w:p w:rsidR="00CE0EDA" w:rsidRDefault="00CE0EDA">
      <w:bookmarkStart w:id="0" w:name="_GoBack"/>
      <w:bookmarkEnd w:id="0"/>
    </w:p>
    <w:sectPr w:rsidR="00CE0EDA" w:rsidSect="00786E8C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12BE7"/>
    <w:multiLevelType w:val="multilevel"/>
    <w:tmpl w:val="D00E5708"/>
    <w:lvl w:ilvl="0">
      <w:start w:val="1"/>
      <w:numFmt w:val="decimal"/>
      <w:lvlText w:val="%1."/>
      <w:lvlJc w:val="left"/>
      <w:pPr>
        <w:ind w:left="0" w:firstLine="708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93"/>
    <w:rsid w:val="006D1D93"/>
    <w:rsid w:val="00786E8C"/>
    <w:rsid w:val="00A10EE5"/>
    <w:rsid w:val="00C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DF70E-BBFC-4135-B77E-89CB659D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E8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"/>
    <w:basedOn w:val="a"/>
    <w:uiPriority w:val="34"/>
    <w:qFormat/>
    <w:rsid w:val="00786E8C"/>
    <w:pPr>
      <w:spacing w:line="24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">
    <w:name w:val="Iau?iue"/>
    <w:rsid w:val="00786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Title">
    <w:name w:val="ConsPlusTitle"/>
    <w:rsid w:val="00786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4">
    <w:name w:val="Strong"/>
    <w:basedOn w:val="a0"/>
    <w:uiPriority w:val="22"/>
    <w:qFormat/>
    <w:rsid w:val="00786E8C"/>
    <w:rPr>
      <w:b/>
      <w:bCs/>
    </w:rPr>
  </w:style>
  <w:style w:type="character" w:styleId="a5">
    <w:name w:val="Emphasis"/>
    <w:basedOn w:val="a0"/>
    <w:uiPriority w:val="20"/>
    <w:qFormat/>
    <w:rsid w:val="00786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1130</Words>
  <Characters>6442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2025-09-04T01:28:00Z</dcterms:created>
  <dcterms:modified xsi:type="dcterms:W3CDTF">2025-09-04T01:30:00Z</dcterms:modified>
</cp:coreProperties>
</file>